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Zetka zna polskie osiągnięcia i ich pochodzenie. Wystartowała akcja edukacyjna „Zachwyć się sobą. Zachwyć się Polską”, skierowana do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z pokolenia Z nie zna polskich innowacji, a 44 proc. jest dumna z wynalazków pochodzących z naszego kraju. Jednocześnie jednak ankietowani z grupy 18-28 lat rzadziej niż ogół badanych deklarują, że temat polskich rozwiązań i marek ich nie interesuje. Fundacja WłączeniPlus, dostrzegając potrzebę edukacji wśród młodzieży na temat polskiego potencjału i dotychczasowych osiągnięć, startuje z kampanią edukacyjną „Zachwyć się sobą. Zachwyć się Polską”. W ramach akcji do przedszkoli, szkół podstawowych i ponadpodstawowych w całej Polsce trafią autorskie scenariusze zajęć przygotowane przez ekspertów edukacji, mające rozwijać wśród dzieci poczucie sprawczości, dumy i odwagi. Materiały przybliżą uczniom współczesne polskie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Zetka bardzo często spotyka się z informacjami o polskich innowacjach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przeprowadzonego przez Grupę 4P na zlecenie Fundacji WłączeniPlus wskazują, że najmłodsza grupa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18-28 lat,</w:t>
      </w:r>
      <w:r>
        <w:rPr>
          <w:rFonts w:ascii="calibri" w:hAnsi="calibri" w:eastAsia="calibri" w:cs="calibri"/>
          <w:sz w:val="24"/>
          <w:szCs w:val="24"/>
        </w:rPr>
        <w:t xml:space="preserve"> czyli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Z, częściej deklaruje, że styka się z polskimi wynalazkami, niż ogół badanych</w:t>
      </w:r>
      <w:r>
        <w:rPr>
          <w:rFonts w:ascii="calibri" w:hAnsi="calibri" w:eastAsia="calibri" w:cs="calibri"/>
          <w:sz w:val="24"/>
          <w:szCs w:val="24"/>
        </w:rPr>
        <w:t xml:space="preserve">. Ponad ⅕ badanych – 22 proc. – z pokolenia Z deklaruje, że bardzo często spotyka się z informacjami o polskich innowacjach, nowoczesnych technologiach, rozwiązaniach biznesowych tworzonych przez Polaków. Wśród ogółu respondentów ten odsetek wynosił jedynie 12 proc.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Zetki rzadziej deklarują, że nie interesuje ich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innowacji </w:t>
      </w:r>
      <w:r>
        <w:rPr>
          <w:rFonts w:ascii="calibri" w:hAnsi="calibri" w:eastAsia="calibri" w:cs="calibri"/>
          <w:sz w:val="24"/>
          <w:szCs w:val="24"/>
        </w:rPr>
        <w:t xml:space="preserve">– wśród ankietowanych z pokolenia Z przyznaje tak 13 proc., podczas gdy wśród ogółu badanych brak zainteresowania tym tematem deklarowało 22 proc.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27 proc. Zetek zna polskie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mniejszy odsetek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pokolenia Z czuje dumę z polskich odkryć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deklaruje ją 44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wszystkich respondentów było to 52 proc. Dodatkowo 5 proc. najmłodszych uczestników badania uważa, że Polska ma niewiele obszarów, którymi może się poszczycić. Wyniki badania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42 proc. ankietowanych z pokolenia Z nie zna polskich innowacji</w:t>
      </w:r>
      <w:r>
        <w:rPr>
          <w:rFonts w:ascii="calibri" w:hAnsi="calibri" w:eastAsia="calibri" w:cs="calibri"/>
          <w:sz w:val="24"/>
          <w:szCs w:val="24"/>
        </w:rPr>
        <w:t xml:space="preserve">, a 30 proc. nie wie, że wskazane w badaniu rozwiązania pochodzą z naszego kraju. Tylko 27 proc. deklaruje, że zna przykładowe wynalazki i ich pochodzenie. Dane te dowodzą, że polskiej młodzieży potrzebna jest edukacja w zakresie dumy narodowej, dlatego właśnie temu poświęcona jest najnowsza kampania edukacyjna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edukacyjna budująca poczucie dumy u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edukacyjno-społeczna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„Zachwyć się sobą. Zachwyć się Polską”</w:t>
      </w:r>
      <w:r>
        <w:rPr>
          <w:rFonts w:ascii="calibri" w:hAnsi="calibri" w:eastAsia="calibri" w:cs="calibri"/>
          <w:sz w:val="24"/>
          <w:szCs w:val="24"/>
        </w:rPr>
        <w:t xml:space="preserve"> jest kolejną odsłoną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do przedszkoli, szkół podstawowych i ponadpodstawowych w całej Polsce dystrybuowane będą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autorskie scenariusze zajęć dydaktycznych.</w:t>
      </w:r>
      <w:r>
        <w:rPr>
          <w:rFonts w:ascii="calibri" w:hAnsi="calibri" w:eastAsia="calibri" w:cs="calibri"/>
          <w:sz w:val="24"/>
          <w:szCs w:val="24"/>
        </w:rPr>
        <w:t xml:space="preserve"> Celem akcji jest</w:t>
      </w:r>
      <w:r>
        <w:rPr>
          <w:rFonts w:ascii="calibri" w:hAnsi="calibri" w:eastAsia="calibri" w:cs="calibri"/>
          <w:sz w:val="24"/>
          <w:szCs w:val="24"/>
          <w:b/>
        </w:rPr>
        <w:t xml:space="preserve"> budowanie wśród dzieci i młodzieży świadomości wynalazków, innowacji oraz marek, które powstają w Polsce</w:t>
      </w:r>
      <w:r>
        <w:rPr>
          <w:rFonts w:ascii="calibri" w:hAnsi="calibri" w:eastAsia="calibri" w:cs="calibri"/>
          <w:sz w:val="24"/>
          <w:szCs w:val="24"/>
        </w:rPr>
        <w:t xml:space="preserve">. Istotnym elementem akcji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 najmłodszych Polaków tożsamości narodowej</w:t>
      </w:r>
      <w:r>
        <w:rPr>
          <w:rFonts w:ascii="calibri" w:hAnsi="calibri" w:eastAsia="calibri" w:cs="calibri"/>
          <w:sz w:val="24"/>
          <w:szCs w:val="24"/>
        </w:rPr>
        <w:t xml:space="preserve"> opartej na faktach, dokonaniach i osiągnięciach oraz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poczucia pewności siebie, sprawczości i dumy z osiągnięć i talentów własnych</w:t>
      </w:r>
      <w:r>
        <w:rPr>
          <w:rFonts w:ascii="calibri" w:hAnsi="calibri" w:eastAsia="calibri" w:cs="calibri"/>
          <w:sz w:val="24"/>
          <w:szCs w:val="24"/>
        </w:rPr>
        <w:t xml:space="preserve">. Materiały będą dostępne do bezpłatnego pobrania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każdy Polak i każda Polka mogli z nich korzystać również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jest, by młode pokolenie zobaczyło, że Polki i Polacy tworzą przyszłość. Dzieci potrzebują prawdziwych historii o ludziach, którzy z pasji stworzyli coś ważnego, by same mogły odkryć w sobie odwagę do działania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„Zachwyć się sobą. Zachwyć się Polską”,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kampania pokazuje, że w Polsce rodzą się globalne idee i odważne projekty. Chcemy, by młode pokolenie uwierzyło, że ich miejsce jest w centrum tych zmian i poczuły z tego powodu dumę.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Scenariusze lekcji dostępne dla wszystkich placówek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we współpracy z Zytą Czechowską, Fundacją Digital University, Fundacją OFF School oraz Warszawskim Centrum Innowacji Edukacyjno-Społecznych i Szkoleń. Każdy blok zajęć dla przedszkoli i szkół podstawowych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uzupełniające się lekcje</w:t>
      </w:r>
      <w:r>
        <w:rPr>
          <w:rFonts w:ascii="calibri" w:hAnsi="calibri" w:eastAsia="calibri" w:cs="calibri"/>
          <w:sz w:val="24"/>
          <w:szCs w:val="24"/>
        </w:rPr>
        <w:t xml:space="preserve"> – pierwsza uczy, jak marzyć odważnie i traktować porażkę jako część drogi do sukcesu. Druga lekcja pomaga budować dumę z siebie i z Polski oraz przekuwać ją w działanie, a trzecia pokazuje współczesne polskie osiągnięcia i dowodzi, że wielkie rzeczy dzieją się także w Polsce. W przypadku szkół ponadpodstawowych opracowano scenariusz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edukacji rówieśniczej</w:t>
      </w:r>
      <w:r>
        <w:rPr>
          <w:rFonts w:ascii="calibri" w:hAnsi="calibri" w:eastAsia="calibri" w:cs="calibri"/>
          <w:sz w:val="24"/>
          <w:szCs w:val="24"/>
        </w:rPr>
        <w:t xml:space="preserve">, gdzie to uczniowie prowadzą lekcję o innowacjach.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Województwo mazowieckie to region o ogromnym potencjale – prężny ośrodek naukowo-gospodarczy, w których kształci się przyszłe pokolenie polskich innowatorów oraz liderów. Dlatego tak cenne są inicjatywy, które łączą edukację z nowoczesnością i pokazują młodym ludziom, że sukces może zaczynać się lokalnie, a mieć regionalny, krajowy, czy nawet globalny zasięg. Kampania „Zachwyć się sobą. Zachwyć się Polską” doskonale wpisuje się w ten cel – inspiruje dzieci i młodzież do wiary w siebie, w swoje pomysły i w możliwości, jakie daje nasz region i kraj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„Zachwyć się sobą. Zachwyć się Polską” zaingurowała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w Warszawskim Centrum Innowacji Edukacyjno-Społecznych i Szkoleń</w:t>
      </w:r>
      <w:r>
        <w:rPr>
          <w:rFonts w:ascii="calibri" w:hAnsi="calibri" w:eastAsia="calibri" w:cs="calibri"/>
          <w:sz w:val="24"/>
          <w:szCs w:val="24"/>
        </w:rPr>
        <w:t xml:space="preserve"> z udziałem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edukacyjnego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reprezentacji władz</w:t>
      </w:r>
      <w:r>
        <w:rPr>
          <w:rFonts w:ascii="calibri" w:hAnsi="calibri" w:eastAsia="calibri" w:cs="calibri"/>
          <w:sz w:val="24"/>
          <w:szCs w:val="24"/>
        </w:rPr>
        <w:t xml:space="preserve"> państwowych i samorządowych. Podczas niej odbył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panel dyskusyjny poświęcony wyzwaniom współczesnej edukacji i inspirującej roli przykładów w nauczaniu</w:t>
      </w:r>
      <w:r>
        <w:rPr>
          <w:rFonts w:ascii="calibri" w:hAnsi="calibri" w:eastAsia="calibri" w:cs="calibri"/>
          <w:sz w:val="24"/>
          <w:szCs w:val="24"/>
        </w:rPr>
        <w:t xml:space="preserve">, z udziałem Wioletty Krzyżanowskiej, Mazowieckiej Kurator Oświaty, Karoliny Malczyk (WCIES), Elżbiety Wojciechowskiej (Digital University), Agnieszki Święch (OFF School) oraz Wiktorii Nowak (genbOOst). W programie znalazły się także wystąpienia Wioletty Krzyżanowskiej, Mazowieckiej Kurator Oświaty, Mariusza Frankowskiego, Wojewody Mazowieckiego oraz Olgi Kozierowskiej, prezeski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ediditinpoland.eu/dla-dzieci-i-mlodziezy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2026-04-23T06:33:40+02:00</dcterms:created>
  <dcterms:modified xsi:type="dcterms:W3CDTF">2026-04-23T06:33:40+02:00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