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szósty Polak bardzo rzadko spotyka się z informacjami o polskich innowacjach. Nowe dane We Did It In Poland na Święto Niepodległości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czuje dumę z rodzimych innowacji, ale co dziesiąty nie odczuwa jej w kontekście polskich odkryć i technologii – wynika z badania przeprowadzonego przez Grupę 4P na zlecenie Fundacji WłączeniPlus. Aż 45 proc. badanych przyznaje, że po raz pierwszy zetknęło się z przykładami polskich wynalazków dopiero podczas ankiety, a 27 proc. znało je, lecz nie wiedziało, że pochodzą z Polski. Zbliżające się Święto Niepodległości skłania do refleksji nad tym, czym dziś jest patriotyzm. Wyniki badania pokazują, że o polskich sukcesach nadal mówi się zbyt rzadko, a wiedza o nich nie jest powszechna.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Narodowe Święto Niepodległości jest okazją do rozmów o tym, czym dziś jest duma z bycia Polką i Polakiem – także w wymiarze naukowym i technologicznym. W ramach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promującej polskie innowacje oraz dumę narodową, Fundacja WłączeniPlus sprawdziła, jak Polacy postrzegają osiągnięcia naszego kraju w dziedzinie innowacji. Wyniki badania przeprowadzonego przez Grupę 4P pokazują, że choć ponad połowa respondentów czuje dumę z polskich innowacji, wciąż duża część społeczeństwa nie ma o nich wystarczającej wiedzy.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dziesiąty Polak nie czuje dumy z polskich odkryć i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przeprowadzone przez Grupę 4P na zlecenie Fundacji WłączeniPlus wskazuje,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52 proc. uczestników badania czuje dumę myśląc o współczesnych polskich innowacjach</w:t>
      </w:r>
      <w:r>
        <w:rPr>
          <w:rFonts w:ascii="calibri" w:hAnsi="calibri" w:eastAsia="calibri" w:cs="calibri"/>
          <w:sz w:val="24"/>
          <w:szCs w:val="24"/>
        </w:rPr>
        <w:t xml:space="preserve"> (16 proc. – zdecydowanie tak, 36 proc. – raczej tak). W pokoleniu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</w:t>
      </w:r>
      <w:r>
        <w:rPr>
          <w:rFonts w:ascii="calibri" w:hAnsi="calibri" w:eastAsia="calibri" w:cs="calibri"/>
          <w:sz w:val="24"/>
          <w:szCs w:val="24"/>
        </w:rPr>
        <w:t xml:space="preserve"> (61-70 lat) jest to aż 60 proc. Jednocześnie wśród wszystkich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osoba deklaruje, że nie czuje dumy z polskich innowacji</w:t>
      </w:r>
      <w:r>
        <w:rPr>
          <w:rFonts w:ascii="calibri" w:hAnsi="calibri" w:eastAsia="calibri" w:cs="calibri"/>
          <w:sz w:val="24"/>
          <w:szCs w:val="24"/>
        </w:rPr>
        <w:t xml:space="preserve">, a 38 proc. nie jest w stanie określić swoich odczuć w tym kontekście.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drugi badany styka się z informacjami o polskich rozwiązaniach tylko czasami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ósmy badany (12 proc.) deklaruje, że bardzo często spotyka się z informacjami o polskich innowacjach, nowoczesnych technologiach, rozwiązaniach biznesowych tworzonych przez Polaków</w:t>
      </w:r>
      <w:r>
        <w:rPr>
          <w:rFonts w:ascii="calibri" w:hAnsi="calibri" w:eastAsia="calibri" w:cs="calibri"/>
          <w:sz w:val="24"/>
          <w:szCs w:val="24"/>
        </w:rPr>
        <w:t xml:space="preserve">. Wskazuje to większy odsetek </w:t>
      </w:r>
      <w:r>
        <w:rPr>
          <w:rFonts w:ascii="calibri" w:hAnsi="calibri" w:eastAsia="calibri" w:cs="calibri"/>
          <w:sz w:val="24"/>
          <w:szCs w:val="24"/>
          <w:b/>
        </w:rPr>
        <w:t xml:space="preserve">mężczyzn – 16 proc</w:t>
      </w:r>
      <w:r>
        <w:rPr>
          <w:rFonts w:ascii="calibri" w:hAnsi="calibri" w:eastAsia="calibri" w:cs="calibri"/>
          <w:sz w:val="24"/>
          <w:szCs w:val="24"/>
        </w:rPr>
        <w:t xml:space="preserve">., a mniejszy </w:t>
      </w:r>
      <w:r>
        <w:rPr>
          <w:rFonts w:ascii="calibri" w:hAnsi="calibri" w:eastAsia="calibri" w:cs="calibri"/>
          <w:sz w:val="24"/>
          <w:szCs w:val="24"/>
          <w:b/>
        </w:rPr>
        <w:t xml:space="preserve">kobiet – 9 proc</w:t>
      </w:r>
      <w:r>
        <w:rPr>
          <w:rFonts w:ascii="calibri" w:hAnsi="calibri" w:eastAsia="calibri" w:cs="calibri"/>
          <w:sz w:val="24"/>
          <w:szCs w:val="24"/>
        </w:rPr>
        <w:t xml:space="preserve">. Blisko połowa </w:t>
      </w:r>
      <w:r>
        <w:rPr>
          <w:rFonts w:ascii="calibri" w:hAnsi="calibri" w:eastAsia="calibri" w:cs="calibri"/>
          <w:sz w:val="24"/>
          <w:szCs w:val="24"/>
          <w:b/>
        </w:rPr>
        <w:t xml:space="preserve">(48 proc.)</w:t>
      </w:r>
      <w:r>
        <w:rPr>
          <w:rFonts w:ascii="calibri" w:hAnsi="calibri" w:eastAsia="calibri" w:cs="calibri"/>
          <w:sz w:val="24"/>
          <w:szCs w:val="24"/>
        </w:rPr>
        <w:t xml:space="preserve"> respondentów przyznaje, że ma z nimi do czynienia tylko czasem. Ponownie częściej deklarują to mężczyźni (55 proc.), rzadziej kobiety (42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piątego Polaka nie interesuje temat polskich osiągnięć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17 proc.</w:t>
      </w:r>
      <w:r>
        <w:rPr>
          <w:rFonts w:ascii="calibri" w:hAnsi="calibri" w:eastAsia="calibri" w:cs="calibri"/>
          <w:sz w:val="24"/>
          <w:szCs w:val="24"/>
        </w:rPr>
        <w:t xml:space="preserve"> uczestników badania wskazuje, że praktycznie nie spotyka się z informacjami o polskich innowacjach oraz osiągnięciach współczesnych polskich przedsiębiorców i naukowców.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 ankietowanych (22 proc.)</w:t>
      </w:r>
      <w:r>
        <w:rPr>
          <w:rFonts w:ascii="calibri" w:hAnsi="calibri" w:eastAsia="calibri" w:cs="calibri"/>
          <w:sz w:val="24"/>
          <w:szCs w:val="24"/>
        </w:rPr>
        <w:t xml:space="preserve"> wskazuje natomiast, że trudno im odpowiedzieć, ponieważ</w:t>
      </w:r>
      <w:r>
        <w:rPr>
          <w:rFonts w:ascii="calibri" w:hAnsi="calibri" w:eastAsia="calibri" w:cs="calibri"/>
          <w:sz w:val="24"/>
          <w:szCs w:val="24"/>
          <w:b/>
        </w:rPr>
        <w:t xml:space="preserve"> nie interesuje ich ten temat</w:t>
      </w:r>
      <w:r>
        <w:rPr>
          <w:rFonts w:ascii="calibri" w:hAnsi="calibri" w:eastAsia="calibri" w:cs="calibri"/>
          <w:sz w:val="24"/>
          <w:szCs w:val="24"/>
        </w:rPr>
        <w:t xml:space="preserve"> – deklaruje to 30 proc. kobiet i 14 proc.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badania pokazują, że wciąż zbyt rzadko dostrzegamy własne sukcesy i nie zawsze wierzymy w to, że to, co tworzymy w Polsce, może być powodem do dumy. Przez lata nauczyliśmy się podziwiać świat, ale za mało mówimy o tym, że sami jesteśmy jego ważną częścią. Warto pamiętać, że siła kraju to nie tylko jego historia, lecz także codzienna praca ludzi, którzy rozwijają technologie, naukę i kulturę. A przecież dziś, bardziej niż kiedykolwiek, potrzebujemy wiary w nasz wspólny potencjał i sprawczość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prezeska Fundacji WłączeniPlus.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w tym miesiącu startujemy z kampanią edukacyjną skierowaną do dzieci i młodzieży, bo to właśnie od najmłodszych lat warto budować dumę z polskich osiągnięć i przekonanie, że możemy zmieniać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wcześniejszego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WłączeniPlus wynika, że 78 proc. respondentów pod wpływem kampanii We Did It In Poland dostrzega większy potencjał Polski i Polaków. Z kolei wśród 69 proc. ankietowanych kampania wpłynęła na sposób myślenia o naszym kraju i rodakach.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Mężczyźni częściej deklarują znajomość polskich wynalazków i innowacji niż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pokazano ankietowanym wybrane wynalazki i zapytano, czy je znają oraz czy wiedzą, że pochodzą z Polski. Wyniki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respondentów znało niektóre z prezentowanych innowacji</w:t>
      </w:r>
      <w:r>
        <w:rPr>
          <w:rFonts w:ascii="calibri" w:hAnsi="calibri" w:eastAsia="calibri" w:cs="calibri"/>
          <w:sz w:val="24"/>
          <w:szCs w:val="24"/>
        </w:rPr>
        <w:t xml:space="preserve">, jednak nie miało świadomości, że są polskie. </w:t>
      </w:r>
      <w:r>
        <w:rPr>
          <w:rFonts w:ascii="calibri" w:hAnsi="calibri" w:eastAsia="calibri" w:cs="calibri"/>
          <w:sz w:val="24"/>
          <w:szCs w:val="24"/>
          <w:b/>
        </w:rPr>
        <w:t xml:space="preserve">Co piąty badany znał niektóre z nich i miał świadomość, że są to polskie wynalazki</w:t>
      </w:r>
      <w:r>
        <w:rPr>
          <w:rFonts w:ascii="calibri" w:hAnsi="calibri" w:eastAsia="calibri" w:cs="calibri"/>
          <w:sz w:val="24"/>
          <w:szCs w:val="24"/>
        </w:rPr>
        <w:t xml:space="preserve">. Częściej wskazują to mężczyźni (25 proc.), rzadziej kobiety (15 proc.). </w:t>
      </w:r>
      <w:r>
        <w:rPr>
          <w:rFonts w:ascii="calibri" w:hAnsi="calibri" w:eastAsia="calibri" w:cs="calibri"/>
          <w:sz w:val="24"/>
          <w:szCs w:val="24"/>
          <w:b/>
        </w:rPr>
        <w:t xml:space="preserve">Aż 45 proc. uczestników badania przyznało, że spotyka się z przykładowymi polskimi innowacjami po raz pierwszy</w:t>
      </w:r>
      <w:r>
        <w:rPr>
          <w:rFonts w:ascii="calibri" w:hAnsi="calibri" w:eastAsia="calibri" w:cs="calibri"/>
          <w:sz w:val="24"/>
          <w:szCs w:val="24"/>
        </w:rPr>
        <w:t xml:space="preserve">, częściej deklarują to kobiety (50 proc.) niż mężczyźni (39 proc.).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hyperlink" Target="https://wlaczeniplus.biuroprasowe.pl/211612/juz-78-proc-polakow-dostrzega-wiekszy-potencjal-kraju-dzieki-kampanii-we-did-it-in-poland-interaktywna-wystawa-przez-dwa-miesiace-na-lotnisku-chopina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2026-01-09T13:58:03+01:00</dcterms:created>
  <dcterms:modified xsi:type="dcterms:W3CDTF">2026-01-09T13:58:03+01:00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