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70 proc. przedsiębiorczyń widzi w przepisach barierę. KSeF musi wspierać rozwój, nie go blokować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Komentarz ekspercki Olgi Kozierowskiej, twórczyni konkursu Sukces Pisany Szminką, w którym od 17 lat wspiera i nagradza polskie przedsiębiorczynie, a także wpływowych kampanii społecznych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lutym zaczyna obowiązywać Krajowy System e-Faktur – jedna z największych zmian administracyjnych dla przedsiębiorców ostatnich lat, oznaczająca obowiązkowe wystawianie i odbieranie faktur wyłącznie w systemie państwowym. Dla wielu firm to moment, który wymaga nie tylko dostosowania systemów, ale też zrozumienia nowych zasad funkcjonowania w relacji z państwem. Największe obawy przedsiębiorców nie dotyczą samej technologii, lecz odpowiedzialności za błędy, niejasności interpretacyjnych i konsekwencji, jakie może nieść nawet drobne potknięcie w nowym systemie.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31 proc. Polaków przed założeniem działalności powstrzymuje brak znajomości przepisów oraz obawa przed porażką,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towarzyszącego konkursowi Sukces Pisany Szminką. To pokazuje, jak </w:t>
      </w:r>
      <w:r>
        <w:rPr>
          <w:rFonts w:ascii="calibri" w:hAnsi="calibri" w:eastAsia="calibri" w:cs="calibri"/>
          <w:sz w:val="24"/>
          <w:szCs w:val="24"/>
          <w:b/>
        </w:rPr>
        <w:t xml:space="preserve">silnym hamulcem dla przedsiębiorczości jest niepewność regulacyjna</w:t>
      </w:r>
      <w:r>
        <w:rPr>
          <w:rFonts w:ascii="calibri" w:hAnsi="calibri" w:eastAsia="calibri" w:cs="calibri"/>
          <w:sz w:val="24"/>
          <w:szCs w:val="24"/>
        </w:rPr>
        <w:t xml:space="preserve">. KSeF – choć w założeniu ma porządkować system – dla wielu osób prowadzących własny biznes może być kolejnym źródłem lęku, jeśli nie będzie jasno komunikowany i realnie wspierany edukacyjnie.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jest dziś nie tylko wdrożenie systemu, ale także zapewnienie przedsiębiorcom prostych, zrozumiałych narzędzi i dostępu do praktycznej wiedzy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prawno-podatkowe nie funkcjonują w próżni – nakładają się na codzienne doświadczenia przedsiębiorców.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aż 70 proc. przedsiębiorczyń deklarowało, że </w:t>
      </w:r>
      <w:r>
        <w:rPr>
          <w:rFonts w:ascii="calibri" w:hAnsi="calibri" w:eastAsia="calibri" w:cs="calibri"/>
          <w:sz w:val="24"/>
          <w:szCs w:val="24"/>
          <w:b/>
        </w:rPr>
        <w:t xml:space="preserve">przepisy prawno-podatkowe stanowią dla nich istotną barierę w prowadzeniu działalności</w:t>
      </w:r>
      <w:r>
        <w:rPr>
          <w:rFonts w:ascii="calibri" w:hAnsi="calibri" w:eastAsia="calibri" w:cs="calibri"/>
          <w:sz w:val="24"/>
          <w:szCs w:val="24"/>
        </w:rPr>
        <w:t xml:space="preserve">. Ten wynik nie powinien dziwić. Od ponad 17 lat, prowadząc konkurs Sukces Pisany Szminką i mając kontakt z tysiącami przedsiębiorczyń, widzę wyraźnie, że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największym wyzwaniem nie jest brak pomysłów czy ambicji, lecz nadmiar skomplikowanych obowiązków</w:t>
      </w:r>
      <w:r>
        <w:rPr>
          <w:rFonts w:ascii="calibri" w:hAnsi="calibri" w:eastAsia="calibri" w:cs="calibri"/>
          <w:sz w:val="24"/>
          <w:szCs w:val="24"/>
        </w:rPr>
        <w:t xml:space="preserve">. KSeF wpisuje się w ten krajobraz jako </w:t>
      </w:r>
      <w:r>
        <w:rPr>
          <w:rFonts w:ascii="calibri" w:hAnsi="calibri" w:eastAsia="calibri" w:cs="calibri"/>
          <w:sz w:val="24"/>
          <w:szCs w:val="24"/>
          <w:b/>
        </w:rPr>
        <w:t xml:space="preserve">kolejny element, który wymaga czasu, kompetencji i zasobów</w:t>
      </w:r>
      <w:r>
        <w:rPr>
          <w:rFonts w:ascii="calibri" w:hAnsi="calibri" w:eastAsia="calibri" w:cs="calibri"/>
          <w:sz w:val="24"/>
          <w:szCs w:val="24"/>
        </w:rPr>
        <w:t xml:space="preserve"> – a tych w małych firmach często po prostu brakuje.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Cyfryzacja administracji musi iść w parze z obniżeniem stałych obciążeń firm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znamienne,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przedsiębiorczynie nie oczekują spektakularnych przywilejów, lecz odciążenia w codziennym funkcjonowaniu</w:t>
      </w:r>
      <w:r>
        <w:rPr>
          <w:rFonts w:ascii="calibri" w:hAnsi="calibri" w:eastAsia="calibri" w:cs="calibri"/>
          <w:sz w:val="24"/>
          <w:szCs w:val="24"/>
        </w:rPr>
        <w:t xml:space="preserve">. W badaniu 31 proc. ankietowanych jako najlepsze wsparcie po założeniu firmy wymieniało obniżenie składek ZUS w pierwszych latach prowadzenia działalności, a kolejne 14 proc. wskazywało na potrzebę wydłużenia okresu zwolnienia z nich. Z kolei 21 proc. jako najlepsze potencjalne wsparcie dla nowych firm wskazywało mniejsze podatki, a 4 proc. – zwolnienie z opłat urzędowych. Część badanych wspominała też o możliwości bezpłatnych konsultacji ze specjalistą. Te dane pokazują, że kobiety w biznesie myślą długofalowo. Nowe obowiązki – takie jak KSeF – generują koszty nie tylko finansowe, ale też organizacyjne i emocjonalne. </w:t>
      </w:r>
      <w:r>
        <w:rPr>
          <w:rFonts w:ascii="calibri" w:hAnsi="calibri" w:eastAsia="calibri" w:cs="calibri"/>
          <w:sz w:val="24"/>
          <w:szCs w:val="24"/>
          <w:b/>
        </w:rPr>
        <w:t xml:space="preserve">Dlatego tak ważne jest, by wprowadzając kolejne systemy cyfrowe, równolegle upraszczać inne obszary prowadzenia działalności i realnie obniżać stałe obciążenia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KSeF może być krokiem w stronę nowoczesnego państwa, ale tylko pod warunkiem, że nie stanie się kolejną barierą dla przedsiębiorczości. </w:t>
      </w:r>
      <w:r>
        <w:rPr>
          <w:rFonts w:ascii="calibri" w:hAnsi="calibri" w:eastAsia="calibri" w:cs="calibri"/>
          <w:sz w:val="24"/>
          <w:szCs w:val="24"/>
        </w:rPr>
        <w:t xml:space="preserve">Moment jego wejścia w życie pokazuje, jak ważne jest traktowanie przedsiębiorców jak partnerów w dialogu, a nie wyłącznie adresatów nowych obowiązków. Przy wdrażaniu systemu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jest zapewnienie prostych, zrozumiałych instrukcji oraz praktycznego wsparcia w obsłudze</w:t>
      </w:r>
      <w:r>
        <w:rPr>
          <w:rFonts w:ascii="calibri" w:hAnsi="calibri" w:eastAsia="calibri" w:cs="calibri"/>
          <w:sz w:val="24"/>
          <w:szCs w:val="24"/>
        </w:rPr>
        <w:t xml:space="preserve">, aby przedsiębiorcy mogli korzystać z jego funkcjonalności bez ryzyka błędów. Zmiana systemowa to nie tylko technologia, ale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sposób jej wdrażania i komunikowania, który determinuje, czy cyfryzacja stanie się realnym wsparciem dla rozwoju biznesu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5/05/Raport.-Polki-i-przedsiebiorczosc.-Cz.-9-1.pdf" TargetMode="External"/><Relationship Id="rId8" Type="http://schemas.openxmlformats.org/officeDocument/2006/relationships/hyperlink" Target="https://sukcespisanyszminka.pl/wp-content/uploads/2024/10/Raport.-Polki-i-przedsiebiorczosc.-Cz.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2026-02-02T18:08:53+01:00</dcterms:created>
  <dcterms:modified xsi:type="dcterms:W3CDTF">2026-02-02T18:08:53+01:00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