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polskich przedsiębiorczyń jest usatysfakcjonowana swoimi zarobkami, chociaż blisko połowa odczuwa skutki inflacji. Najnowsza część raportu „Zarobki a inflacja”</w:t>
      </w:r>
    </w:p>
    <w:p>
      <w:pPr>
        <w:spacing w:before="0" w:after="500" w:line="264" w:lineRule="auto"/>
      </w:pPr>
      <w:r>
        <w:rPr>
          <w:rFonts w:ascii="calibri" w:hAnsi="calibri" w:eastAsia="calibri" w:cs="calibri"/>
          <w:sz w:val="36"/>
          <w:szCs w:val="36"/>
          <w:b/>
        </w:rPr>
        <w:t xml:space="preserve">Ze swoich zarobków jest zadowolone 39 proc. kobiet prowadzących własną firmę i jedynie 23 proc. wszystkich ankietowanych Polek – wynika z badania przeprowadzonego na zlecenie Fundacji WłączeniPlus na potrzeby konkursu Sukces Pisany Szminką. Z odpowiedzi wszystkich badanych wynika, że osiągane zarobki najczęściej są satysfakcjonujące dla mieszkańców średnich miast (38 proc.), a najrzadziej dla zamieszkujących wsie (23 proc.). Blisko połowa przedsiębiorczyń przyznaje, że ich zarobki spadły pod wpływem inflacji, natomiast wśród ogółu uczestników badania ten odsetek jest niższy (29 proc.). Średnia miesięcznych zarobków „na rękę” przedsiębiorczyń jest o ponad 1,5 tys. zł wyższa niż przeciętnego Polaka.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28 proc. Polaków jest zadowolona ze swoich zarobków</w:t>
      </w:r>
    </w:p>
    <w:p>
      <w:pPr>
        <w:spacing w:before="0" w:after="300"/>
      </w:pPr>
      <w:r>
        <w:rPr>
          <w:rFonts w:ascii="calibri" w:hAnsi="calibri" w:eastAsia="calibri" w:cs="calibri"/>
          <w:sz w:val="24"/>
          <w:szCs w:val="24"/>
        </w:rPr>
        <w:t xml:space="preserve">Blisko dwie na pięć polskich przedsiębiorczyń (39 proc.) deklaruje, że jest usatysfakcjonowane poziomem swoich zarobków. Z kolei odsetek tych deklaracji wśród ogółu respondentów wynosi jedynie 28 proc. – wynika z badania przeprowadzonego na potrzeby konkursu Sukces Pisany Szminką. Raport „</w:t>
      </w:r>
      <w:hyperlink r:id="rId7" w:history="1">
        <w:r>
          <w:rPr>
            <w:rFonts w:ascii="calibri" w:hAnsi="calibri" w:eastAsia="calibri" w:cs="calibri"/>
            <w:color w:val="0000FF"/>
            <w:sz w:val="24"/>
            <w:szCs w:val="24"/>
            <w:u w:val="single"/>
          </w:rPr>
          <w:t xml:space="preserve">Polki i przedsiębiorczość 2024</w:t>
        </w:r>
      </w:hyperlink>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zarobki a inflacja</w:t>
        </w:r>
      </w:hyperlink>
      <w:r>
        <w:rPr>
          <w:rFonts w:ascii="calibri" w:hAnsi="calibri" w:eastAsia="calibri" w:cs="calibri"/>
          <w:sz w:val="24"/>
          <w:szCs w:val="24"/>
        </w:rPr>
        <w:t xml:space="preserve">”, opracowany na podstawie badania przeprowadzonego na zlecenie Fundacji WłączeniPlus przez </w:t>
      </w:r>
      <w:hyperlink r:id="rId8"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z wykorzystaniem licencjonowanego panelu zapewniającego reprezentatywność próby pośród Polek i Polaków, towarzyszy XVI edycji konkursu Sukces Pisany Szminką. Jest to najstarsza i największa w Polsce inicjatywa wyróżniająca przedsiębiorcze kobiety, a także nagradzająca dobre praktyki w biznesie z obszaru różnorodności, równości i włączania, tzw. DEI (ang. </w:t>
      </w:r>
      <w:r>
        <w:rPr>
          <w:rFonts w:ascii="calibri" w:hAnsi="calibri" w:eastAsia="calibri" w:cs="calibri"/>
          <w:sz w:val="24"/>
          <w:szCs w:val="24"/>
          <w:i/>
          <w:iCs/>
        </w:rPr>
        <w:t xml:space="preserve">diversity, equity inclusion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Przedsiębiorczynie częściej są zadowolone z zarobków niż mężczyźni</w:t>
      </w:r>
    </w:p>
    <w:p>
      <w:pPr>
        <w:spacing w:before="0" w:after="300"/>
      </w:pPr>
      <w:r>
        <w:rPr>
          <w:rFonts w:ascii="calibri" w:hAnsi="calibri" w:eastAsia="calibri" w:cs="calibri"/>
          <w:sz w:val="24"/>
          <w:szCs w:val="24"/>
          <w:b/>
        </w:rPr>
        <w:t xml:space="preserve">Częściej ze swoich dochodów są zadowoleni mężczyźni</w:t>
      </w:r>
      <w:r>
        <w:rPr>
          <w:rFonts w:ascii="calibri" w:hAnsi="calibri" w:eastAsia="calibri" w:cs="calibri"/>
          <w:sz w:val="24"/>
          <w:szCs w:val="24"/>
        </w:rPr>
        <w:t xml:space="preserve"> (33 proc.) niż kobiety (23 proc.). Z dochodów najczęściej są zadowoleni mieszkańcy średnich miast (38 proc.), a najrzadziej – wsi (23 proc.). Niezadowolenie z zarobków wzrasta w kolejnych grupach wiekowych – wskazuje je 52 proc. ankietowanych w wieku 18-24 lata, a w grupie 45-54 lata już 69 proc. respondentów. </w:t>
      </w:r>
    </w:p>
    <w:p>
      <w:pPr>
        <w:spacing w:before="0" w:after="300"/>
      </w:pPr>
      <w:r>
        <w:rPr>
          <w:rFonts w:ascii="calibri" w:hAnsi="calibri" w:eastAsia="calibri" w:cs="calibri"/>
          <w:sz w:val="24"/>
          <w:szCs w:val="24"/>
          <w:b/>
        </w:rPr>
        <w:t xml:space="preserve">Zarobki niemal połowy przedsiębiorczyń spadły pod wpływem inflacji</w:t>
      </w:r>
    </w:p>
    <w:p>
      <w:pPr>
        <w:spacing w:before="0" w:after="300"/>
      </w:pPr>
      <w:r>
        <w:rPr>
          <w:rFonts w:ascii="calibri" w:hAnsi="calibri" w:eastAsia="calibri" w:cs="calibri"/>
          <w:sz w:val="24"/>
          <w:szCs w:val="24"/>
        </w:rPr>
        <w:t xml:space="preserve">Wśród wszystkich respondentów biorących udział w badaniu 29 proc. przyznaje, że pod wpływem inflacji ich zarobki spadły. W grupie przedsiębiorczyń ten odsetek wynosi 48 proc. Średnia miesięcznych zarobków wśród ogółu badanych wynosi 4 534 zł netto, a wśród respondentek prowadzących własną firmę – 6 116 zł netto. Zarobki do 4 tys. zł netto deklaruje aż 45 proc. ogółu badanych i 18 proc. Polek prowadzących swój biznes. Z drugiej strony powyżej 7 tys. zł netto zarabia jedynie co dziesiąty ankietowany Polak i co czwarta badana przedsiębiorczyni.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raportu towarzyszącego XVI edycji konkursu Sukces Pisany Szminką są zarówno inspirujące, jak i niepokojące. Z jednej strony cieszy, że blisko dwie na pięć przedsiębiorczyń jest zadowolonych ze swoich zarobków – to dowód na to, że kobiety coraz śmielej idą po finansową niezależność. Z drugiej strony wciąż dostrzegamy wyraźne bariery, które powodują, że poziom satysfakcji finansowej pozostaje niższy u kobiet niż u mężczyzn. W tym celu stworzyłam Fundację WłączeniPlus - by wspierać kobiety w przełamywaniu tych barier i pokazywać, że mogą mierzyć wysoko, nie zważając na ograniczenia</w:t>
      </w:r>
      <w:r>
        <w:rPr>
          <w:rFonts w:ascii="calibri" w:hAnsi="calibri" w:eastAsia="calibri" w:cs="calibri"/>
          <w:sz w:val="24"/>
          <w:szCs w:val="24"/>
        </w:rPr>
        <w:t xml:space="preserve"> – komentuje </w:t>
      </w:r>
      <w:r>
        <w:rPr>
          <w:rFonts w:ascii="calibri" w:hAnsi="calibri" w:eastAsia="calibri" w:cs="calibri"/>
          <w:sz w:val="24"/>
          <w:szCs w:val="24"/>
          <w:b/>
        </w:rPr>
        <w:t xml:space="preserve">Olga Kozierowska, pomysłodawczyni konkursu Sukces Pisany Szminką, prezeska Fundacji WłączeniPlus. </w:t>
      </w:r>
      <w:r>
        <w:rPr>
          <w:rFonts w:ascii="calibri" w:hAnsi="calibri" w:eastAsia="calibri" w:cs="calibri"/>
          <w:sz w:val="24"/>
          <w:szCs w:val="24"/>
        </w:rPr>
        <w:t xml:space="preserve">– </w:t>
      </w:r>
      <w:r>
        <w:rPr>
          <w:rFonts w:ascii="calibri" w:hAnsi="calibri" w:eastAsia="calibri" w:cs="calibri"/>
          <w:sz w:val="24"/>
          <w:szCs w:val="24"/>
          <w:i/>
          <w:iCs/>
        </w:rPr>
        <w:t xml:space="preserve">Musimy działać i tworzyć środowisko, które da im stabilność i możliwość dalszego rozwoju, niezależnie od gospodarczych zawirowań.</w:t>
      </w:r>
    </w:p>
    <w:p>
      <w:pPr>
        <w:spacing w:before="0" w:after="300"/>
      </w:pPr>
      <w:r>
        <w:rPr>
          <w:rFonts w:ascii="calibri" w:hAnsi="calibri" w:eastAsia="calibri" w:cs="calibri"/>
          <w:sz w:val="24"/>
          <w:szCs w:val="24"/>
          <w:b/>
        </w:rPr>
        <w:t xml:space="preserve">Rozmowy o pieniądzach nie są problemem dla polskich przedsiębiorczyń </w:t>
      </w:r>
    </w:p>
    <w:p>
      <w:pPr>
        <w:spacing w:before="0" w:after="300"/>
      </w:pPr>
      <w:r>
        <w:rPr>
          <w:rFonts w:ascii="calibri" w:hAnsi="calibri" w:eastAsia="calibri" w:cs="calibri"/>
          <w:sz w:val="24"/>
          <w:szCs w:val="24"/>
        </w:rPr>
        <w:t xml:space="preserve">Wyniki badania wskazują, że 36 proc. Polaków uczestniczących w badaniu deklaruje, że ma problemy z rozmawianiem o pieniądzach w pracy. Przyznaje się do tego także co trzeci mężczyzna i aż 39 proc. kobiet. Wśród przedsiębiorczyń odnotowano najniższy odsetek, bo jedynie 27 proc. Blisko połowa (45 proc.) ankietowanych zarządzających własnym biznesem deklaruje, że rozmowy o pieniądzach i negocjowanie zarobków w pracy nie stanowią dla nich wyzwania. </w:t>
      </w:r>
    </w:p>
    <w:p>
      <w:pPr>
        <w:spacing w:before="0" w:after="300"/>
      </w:pPr>
      <w:r>
        <w:rPr>
          <w:rFonts w:ascii="calibri" w:hAnsi="calibri" w:eastAsia="calibri" w:cs="calibri"/>
          <w:sz w:val="24"/>
          <w:szCs w:val="24"/>
          <w:i/>
          <w:iCs/>
        </w:rPr>
        <w:t xml:space="preserve">- Raport pokazuje, że rozmowy o zarobkach nadal stanowią dla wielu Polaków wyzwanie, zwłaszcza dla kobiet, które częściej niż mężczyźni odczuwają dyskomfort w takich sytuacjach. Na szczęście przedsiębiorczynie coraz częściej przełamują ten schemat, wyróżniając się otwartością w rozmowach o finansach i inspirując tym samym inne Polki. Wierzymy, że wspieranie transparentnej komunikacji w biznesie, firmach oraz promowanie polityk DEI to klucz do tworzenia organizacji, w których każdy, czuje się uprawniony do wyrażania swoich potrzeb i wartości</w:t>
      </w:r>
      <w:r>
        <w:rPr>
          <w:rFonts w:ascii="calibri" w:hAnsi="calibri" w:eastAsia="calibri" w:cs="calibri"/>
          <w:sz w:val="24"/>
          <w:szCs w:val="24"/>
        </w:rPr>
        <w:t xml:space="preserve"> – mówi </w:t>
      </w:r>
      <w:r>
        <w:rPr>
          <w:rFonts w:ascii="calibri" w:hAnsi="calibri" w:eastAsia="calibri" w:cs="calibri"/>
          <w:sz w:val="24"/>
          <w:szCs w:val="24"/>
          <w:b/>
        </w:rPr>
        <w:t xml:space="preserve">Izabela Tworzydło, rzeczniczka prasowa i dyrektorka Departamentu Komunikacji Korporacyjnej BNP Paribas Bank Polska S.A, partnera kategorii Female Champion of Change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XVI edycja konkursu Sukces Pisany Szminką </w:t>
      </w:r>
    </w:p>
    <w:p>
      <w:pPr>
        <w:spacing w:before="0" w:after="300"/>
      </w:pPr>
      <w:r>
        <w:rPr>
          <w:rFonts w:ascii="calibri" w:hAnsi="calibri" w:eastAsia="calibri" w:cs="calibri"/>
          <w:sz w:val="24"/>
          <w:szCs w:val="24"/>
        </w:rPr>
        <w:t xml:space="preserve">Od 16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własną kandydaturę, a także nominować przedsiębiorczynię lub organizację, którą chcielibyśmy wyróżnić, wypełniając formularz online na stronie </w:t>
      </w:r>
      <w:hyperlink r:id="rId10" w:history="1">
        <w:r>
          <w:rPr>
            <w:rFonts w:ascii="calibri" w:hAnsi="calibri" w:eastAsia="calibri" w:cs="calibri"/>
            <w:color w:val="0000FF"/>
            <w:sz w:val="24"/>
            <w:szCs w:val="24"/>
            <w:u w:val="single"/>
          </w:rPr>
          <w:t xml:space="preserve">www.konkurs.sukcespisanyszminka.pl</w:t>
        </w:r>
      </w:hyperlink>
      <w:r>
        <w:rPr>
          <w:rFonts w:ascii="calibri" w:hAnsi="calibri" w:eastAsia="calibri" w:cs="calibri"/>
          <w:sz w:val="24"/>
          <w:szCs w:val="24"/>
        </w:rPr>
        <w:t xml:space="preserve"> w jednej z pięciu kategorii otwartych: Biznes Roku: przychód powyżej 10 mln złotych, Biznes Roku: przychód poniżej 10 mln złotych, Start-up Roku, Mikrobiznes, Liderka w Nowych Technologiach oraz Miejsce Pracy Przyjazne Rodzicom. Nominacje przyjmowane będą do 23 grudnia, a zgłoszenia konkursowe do 31 grudnia br.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WłączeniPlus</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PwC</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Autopay, Blik, BNP Paribas, DPD Polska, Google Cloud, home.pl, Isla, Orange, L’Oreal</w:t>
      </w:r>
    </w:p>
    <w:p>
      <w:r>
        <w:rPr>
          <w:rFonts w:ascii="calibri" w:hAnsi="calibri" w:eastAsia="calibri" w:cs="calibri"/>
          <w:sz w:val="24"/>
          <w:szCs w:val="24"/>
        </w:rPr>
        <w:t xml:space="preserve"> </w:t>
      </w: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WP, Twój Styl, Trójka Polskie Radio, Radio Kolor, MamStartup, Focus, Chip, Brief, Strona Kobiet Polska Press.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1/Raport.-Polki-i-przedsiebiorczosc.-Cz.-2-1.pdf" TargetMode="External"/><Relationship Id="rId8" Type="http://schemas.openxmlformats.org/officeDocument/2006/relationships/hyperlink" Target="http://socjolozki.pl" TargetMode="External"/><Relationship Id="rId9" Type="http://schemas.openxmlformats.org/officeDocument/2006/relationships/image" Target="media/section_image1.jpg"/><Relationship Id="rId10" Type="http://schemas.openxmlformats.org/officeDocument/2006/relationships/hyperlink" Target="http://www.konkurs.sukcespisanyszmi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2025-12-19T17:25:57+01:00</dcterms:created>
  <dcterms:modified xsi:type="dcterms:W3CDTF">2025-12-19T17:25:57+01:00</dcterms:modified>
</cp:coreProperties>
</file>

<file path=docProps/custom.xml><?xml version="1.0" encoding="utf-8"?>
<Properties xmlns="http://schemas.openxmlformats.org/officeDocument/2006/custom-properties" xmlns:vt="http://schemas.openxmlformats.org/officeDocument/2006/docPropsVTypes"/>
</file>